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E3" w:rsidRDefault="006C4DE3" w:rsidP="006C4DE3">
      <w:pPr>
        <w:pStyle w:val="BOPVClave"/>
        <w:rPr>
          <w:szCs w:val="24"/>
        </w:rPr>
      </w:pPr>
      <w:r>
        <w:rPr>
          <w:b/>
          <w:szCs w:val="24"/>
          <w:lang w:val="eu-ES"/>
        </w:rPr>
        <w:t>PROIEKTUETARAKO LAGUNTZEN PROPOSAMEN TEKNIKOA</w:t>
      </w:r>
    </w:p>
    <w:p w:rsidR="006C4DE3" w:rsidRPr="004F4383" w:rsidRDefault="006C4DE3" w:rsidP="006C4DE3">
      <w:pPr>
        <w:pStyle w:val="BOPVClave"/>
        <w:rPr>
          <w:color w:val="FF0000"/>
          <w:szCs w:val="24"/>
        </w:rPr>
      </w:pPr>
      <w:r w:rsidRPr="004F4383">
        <w:rPr>
          <w:b/>
          <w:i/>
          <w:caps w:val="0"/>
          <w:color w:val="FF0000"/>
          <w:szCs w:val="24"/>
          <w:u w:val="single"/>
          <w:lang w:val="eu-ES"/>
        </w:rPr>
        <w:t>HITZ ZENBAKARRIEN GEHIENEKO KOPURUA 50.000 IZANGO DA</w:t>
      </w:r>
    </w:p>
    <w:p w:rsidR="00060873" w:rsidRDefault="00060873" w:rsidP="009208DB">
      <w:pPr>
        <w:pStyle w:val="BOPVClave"/>
        <w:rPr>
          <w:rFonts w:cs="Arial"/>
          <w:b/>
        </w:rPr>
      </w:pPr>
      <w:bookmarkStart w:id="0" w:name="_GoBack"/>
      <w:bookmarkEnd w:id="0"/>
    </w:p>
    <w:p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ETA GARAPEN PRODUKTIBOKO, PRESTAKUNTZAKO ETA LAGUNTZA TEKNOLOGIKOKO PROIEKTUAK (II. KAPITULUA), LEHENTASUNEZ HEGOKO HERRIALDE POBRETU BATEAN BURUTZEN DIRENAK </w:t>
      </w:r>
    </w:p>
    <w:p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7E692B" w:rsidTr="008D05F9">
        <w:tc>
          <w:tcPr>
            <w:tcW w:w="8717" w:type="dxa"/>
          </w:tcPr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6C4DE3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proiektuaren gaiarekin loturik izan duen esperientzia</w:t>
      </w:r>
      <w:r w:rsidR="00DB48F3">
        <w:rPr>
          <w:rFonts w:ascii="Arial" w:hAnsi="Arial"/>
          <w:sz w:val="22"/>
          <w:szCs w:val="22"/>
        </w:rPr>
        <w:t>:</w:t>
      </w:r>
    </w:p>
    <w:p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:rsidTr="00040D00">
        <w:trPr>
          <w:trHeight w:val="373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(2014-2018)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:rsidTr="00040D0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C65DE6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 esperientzia</w:t>
      </w:r>
      <w:r>
        <w:rPr>
          <w:rFonts w:ascii="Arial" w:hAnsi="Arial" w:cs="Arial"/>
          <w:sz w:val="22"/>
          <w:szCs w:val="22"/>
        </w:rPr>
        <w:t>:</w:t>
      </w: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:rsidTr="00040D00">
        <w:trPr>
          <w:trHeight w:val="37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(2014-2018)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:rsidTr="00040D00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esperientzia</w:t>
      </w:r>
      <w:r w:rsidR="00D0798F">
        <w:rPr>
          <w:rFonts w:ascii="Arial" w:hAnsi="Arial" w:cs="Arial"/>
          <w:sz w:val="22"/>
          <w:szCs w:val="22"/>
        </w:rPr>
        <w:t>:</w:t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:rsidTr="00040D00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(2014-2018)</w:t>
            </w:r>
          </w:p>
        </w:tc>
      </w:tr>
      <w:tr w:rsidR="00582DCA" w:rsidTr="00040D00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esperientzia</w:t>
      </w:r>
      <w:r>
        <w:rPr>
          <w:rFonts w:ascii="Arial" w:hAnsi="Arial" w:cs="Arial"/>
          <w:sz w:val="22"/>
          <w:szCs w:val="22"/>
        </w:rPr>
        <w:t>: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:rsidTr="00040D00">
        <w:trPr>
          <w:trHeight w:val="380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(2014-2018)</w:t>
            </w:r>
          </w:p>
        </w:tc>
      </w:tr>
      <w:tr w:rsidR="00582DCA" w:rsidTr="00040D00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582DCA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32"/>
        <w:gridCol w:w="2410"/>
        <w:gridCol w:w="1134"/>
        <w:gridCol w:w="1417"/>
        <w:gridCol w:w="993"/>
        <w:gridCol w:w="1039"/>
      </w:tblGrid>
      <w:tr w:rsidR="00582DCA" w:rsidTr="00582DCA">
        <w:trPr>
          <w:trHeight w:val="695"/>
        </w:trPr>
        <w:tc>
          <w:tcPr>
            <w:tcW w:w="126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Kolektiboa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Kokapen geografikoa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Ezaugarriak (gaitasunak/ahulguneak)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Pertsonak guztira </w:t>
            </w:r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Emakumeak</w:t>
            </w:r>
          </w:p>
        </w:tc>
        <w:tc>
          <w:tcPr>
            <w:tcW w:w="993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Gizonak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Adin-taldea</w:t>
            </w:r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Xede-biztanleriak proiektuaren zer fasetan eta nola parte hartzen duen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</w:p>
    <w:p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091"/>
      </w:tblGrid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692B" w:rsidRDefault="00E850C4" w:rsidP="00040D00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KANPOKO FAKTOREAK/HIPOTESIAK 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582DCA" w:rsidRDefault="00582DCA" w:rsidP="00060873">
      <w:pPr>
        <w:pStyle w:val="Textoindependiente"/>
        <w:rPr>
          <w:rFonts w:ascii="Arial" w:hAnsi="Arial" w:cs="Arial"/>
          <w:szCs w:val="22"/>
        </w:rPr>
      </w:pPr>
    </w:p>
    <w:p w:rsidR="00582DCA" w:rsidRDefault="00582DCA" w:rsidP="00060873">
      <w:pPr>
        <w:pStyle w:val="Textoindependiente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Azaldu proposatutako esku-hartzearen logika testuinguruaren azterketarekin eta aukera posibleekin lotuta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60873" w:rsidRPr="00941A33" w:rsidTr="008D05F9">
        <w:tc>
          <w:tcPr>
            <w:tcW w:w="8897" w:type="dxa"/>
          </w:tcPr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941A33" w:rsidRDefault="00721D51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8.3.- </w:t>
      </w:r>
      <w:r w:rsidR="00582DCA">
        <w:rPr>
          <w:rFonts w:ascii="Arial" w:hAnsi="Arial"/>
          <w:szCs w:val="22"/>
        </w:rPr>
        <w:t>Azaldu hautatutako estrategia, zeharkako ikuspegi bakoitzari dagokionez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8.3.1.- </w:t>
      </w:r>
      <w:r w:rsidR="00582DCA">
        <w:rPr>
          <w:rFonts w:ascii="Arial" w:hAnsi="Arial"/>
          <w:szCs w:val="22"/>
        </w:rPr>
        <w:t>Generoa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8.3.2.- </w:t>
      </w:r>
      <w:r w:rsidR="00582DCA">
        <w:rPr>
          <w:rFonts w:ascii="Arial" w:hAnsi="Arial"/>
          <w:szCs w:val="22"/>
        </w:rPr>
        <w:t>Tokiko gaitasunak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8.3.3.- </w:t>
      </w:r>
      <w:r w:rsidR="00582DCA">
        <w:rPr>
          <w:rFonts w:ascii="Arial" w:hAnsi="Arial"/>
          <w:szCs w:val="22"/>
        </w:rPr>
        <w:t>Parte-hartzea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8.3.4.- </w:t>
      </w:r>
      <w:r w:rsidR="00582DCA">
        <w:rPr>
          <w:rFonts w:ascii="Arial" w:hAnsi="Arial"/>
          <w:szCs w:val="22"/>
        </w:rPr>
        <w:t>Antolaketa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8.3.5.- </w:t>
      </w:r>
      <w:r w:rsidR="00582DCA">
        <w:rPr>
          <w:rFonts w:ascii="Arial" w:hAnsi="Arial"/>
          <w:szCs w:val="22"/>
        </w:rPr>
        <w:t>Giza eskubideak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8.3.6.- </w:t>
      </w:r>
      <w:r w:rsidR="00582DCA">
        <w:rPr>
          <w:rFonts w:ascii="Arial" w:hAnsi="Arial"/>
          <w:szCs w:val="22"/>
        </w:rPr>
        <w:t>Jasangarritasun ekologikoa</w:t>
      </w:r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Pr="000E0ACC">
        <w:rPr>
          <w:rFonts w:ascii="Arial" w:hAnsi="Arial" w:cs="Arial"/>
          <w:sz w:val="22"/>
          <w:szCs w:val="22"/>
          <w:lang w:val="pt-PT"/>
        </w:rPr>
        <w:t>4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sz w:val="22"/>
          <w:szCs w:val="22"/>
        </w:rPr>
        <w:t>Aurreikusitako jarduerak</w:t>
      </w:r>
      <w:r w:rsidRPr="000E0ACC">
        <w:rPr>
          <w:rFonts w:ascii="Arial" w:hAnsi="Arial" w:cs="Arial"/>
          <w:sz w:val="22"/>
          <w:szCs w:val="22"/>
          <w:lang w:val="pt-PT"/>
        </w:rPr>
        <w:t>.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:rsidTr="008D05F9"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</w:t>
      </w:r>
      <w:r w:rsidR="00721D51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E</w:t>
      </w:r>
      <w:r w:rsidR="00582DCA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ranskin gisa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BIDERAGARRITASUNA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582DCA">
        <w:rPr>
          <w:rFonts w:ascii="Arial" w:hAnsi="Arial" w:cs="Arial"/>
          <w:sz w:val="22"/>
          <w:szCs w:val="22"/>
        </w:rPr>
        <w:t>B</w:t>
      </w:r>
      <w:r w:rsidR="00582DCA">
        <w:rPr>
          <w:rFonts w:ascii="Arial" w:hAnsi="Arial"/>
          <w:sz w:val="22"/>
          <w:szCs w:val="22"/>
        </w:rPr>
        <w:t>ideragarritasun</w:t>
      </w:r>
      <w:r w:rsidR="00582DCA" w:rsidRPr="00831F9A">
        <w:rPr>
          <w:rFonts w:ascii="Arial" w:hAnsi="Arial" w:cs="Arial"/>
          <w:sz w:val="22"/>
          <w:szCs w:val="22"/>
        </w:rPr>
        <w:t xml:space="preserve"> </w:t>
      </w:r>
      <w:r w:rsidR="0081011F">
        <w:rPr>
          <w:rFonts w:ascii="Arial" w:hAnsi="Arial"/>
          <w:sz w:val="22"/>
          <w:szCs w:val="22"/>
        </w:rPr>
        <w:t>teknikoa,</w:t>
      </w:r>
      <w:r w:rsidR="0081011F" w:rsidRPr="0083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material</w:t>
      </w:r>
      <w:r w:rsidR="0081011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81011F">
        <w:rPr>
          <w:rFonts w:ascii="Arial" w:hAnsi="Arial" w:cs="Arial"/>
          <w:sz w:val="22"/>
          <w:szCs w:val="22"/>
        </w:rPr>
        <w:t>eta</w:t>
      </w:r>
      <w:r>
        <w:rPr>
          <w:rFonts w:ascii="Arial" w:hAnsi="Arial" w:cs="Arial"/>
          <w:sz w:val="22"/>
          <w:szCs w:val="22"/>
        </w:rPr>
        <w:t xml:space="preserve"> metodol</w:t>
      </w:r>
      <w:r w:rsidR="0081011F">
        <w:rPr>
          <w:rFonts w:ascii="Arial" w:hAnsi="Arial" w:cs="Arial"/>
          <w:sz w:val="22"/>
          <w:szCs w:val="22"/>
        </w:rPr>
        <w:t>ogikoa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82DCA" w:rsidRDefault="00582DC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baliabideen</w:t>
      </w:r>
      <w:r w:rsidR="0081011F">
        <w:rPr>
          <w:rFonts w:ascii="Arial" w:hAnsi="Arial" w:cs="Arial"/>
          <w:sz w:val="22"/>
          <w:szCs w:val="22"/>
        </w:rPr>
        <w:t xml:space="preserve"> </w:t>
      </w:r>
      <w:r w:rsidR="0081011F">
        <w:rPr>
          <w:rFonts w:ascii="Arial" w:hAnsi="Arial"/>
          <w:sz w:val="22"/>
          <w:szCs w:val="22"/>
        </w:rPr>
        <w:t>bideragarritasuna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r w:rsidR="0081011F">
        <w:rPr>
          <w:rFonts w:ascii="Arial" w:hAnsi="Arial" w:cs="Arial"/>
          <w:sz w:val="22"/>
          <w:szCs w:val="22"/>
        </w:rPr>
        <w:t>B</w:t>
      </w:r>
      <w:r w:rsidR="0081011F">
        <w:rPr>
          <w:rFonts w:ascii="Arial" w:hAnsi="Arial"/>
          <w:sz w:val="22"/>
          <w:szCs w:val="22"/>
        </w:rPr>
        <w:t>ideragarritasun ekonomikoa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r w:rsidR="0081011F">
        <w:rPr>
          <w:rFonts w:ascii="Arial" w:hAnsi="Arial"/>
          <w:sz w:val="22"/>
          <w:szCs w:val="22"/>
        </w:rPr>
        <w:t>Erakundearen bideragarritasuna</w:t>
      </w:r>
      <w:r>
        <w:rPr>
          <w:rFonts w:ascii="Arial" w:hAnsi="Arial" w:cs="Arial"/>
          <w:sz w:val="22"/>
          <w:szCs w:val="22"/>
        </w:rPr>
        <w:t>.</w:t>
      </w:r>
    </w:p>
    <w:p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:rsidTr="00721D51">
        <w:trPr>
          <w:trHeight w:val="863"/>
        </w:trPr>
        <w:tc>
          <w:tcPr>
            <w:tcW w:w="8917" w:type="dxa"/>
          </w:tcPr>
          <w:p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JASANGARRITASUNA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c>
          <w:tcPr>
            <w:tcW w:w="8859" w:type="dxa"/>
          </w:tcPr>
          <w:p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JARRAIPENA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74210B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rPr>
          <w:trHeight w:val="70"/>
        </w:trPr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4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:rsidTr="008D05F9">
        <w:trPr>
          <w:trHeight w:val="70"/>
        </w:trPr>
        <w:tc>
          <w:tcPr>
            <w:tcW w:w="9142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FFD" w:rsidRDefault="00E40FFD" w:rsidP="0081011F"/>
    <w:p w:rsidR="0081011F" w:rsidRDefault="0081011F" w:rsidP="0081011F"/>
    <w:sectPr w:rsidR="008101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FD" w:rsidRPr="00E40FFD" w:rsidRDefault="00E40FFD" w:rsidP="00E40FFD">
    <w:pPr>
      <w:pStyle w:val="Piedepgina"/>
      <w:jc w:val="right"/>
      <w:rPr>
        <w:szCs w:val="24"/>
      </w:rPr>
    </w:pPr>
    <w:r w:rsidRPr="00E40FFD">
      <w:rPr>
        <w:rFonts w:ascii="Arial" w:hAnsi="Arial"/>
        <w:sz w:val="24"/>
        <w:szCs w:val="24"/>
      </w:rPr>
      <w:fldChar w:fldCharType="begin"/>
    </w:r>
    <w:r w:rsidRPr="00E40FFD">
      <w:rPr>
        <w:rFonts w:ascii="Arial" w:hAnsi="Arial"/>
        <w:sz w:val="24"/>
        <w:szCs w:val="24"/>
      </w:rPr>
      <w:instrText xml:space="preserve"> NUMPAGES \* ARABIC </w:instrText>
    </w:r>
    <w:r w:rsidRPr="00E40FFD">
      <w:rPr>
        <w:rFonts w:ascii="Arial" w:hAnsi="Arial"/>
        <w:sz w:val="24"/>
        <w:szCs w:val="24"/>
      </w:rPr>
      <w:fldChar w:fldCharType="separate"/>
    </w:r>
    <w:r w:rsidR="008A5E83">
      <w:rPr>
        <w:rFonts w:ascii="Arial" w:hAnsi="Arial"/>
        <w:noProof/>
        <w:sz w:val="24"/>
        <w:szCs w:val="24"/>
      </w:rPr>
      <w:t>6</w:t>
    </w:r>
    <w:r w:rsidRPr="00E40FFD">
      <w:rPr>
        <w:rFonts w:ascii="Arial" w:hAnsi="Arial"/>
        <w:sz w:val="24"/>
        <w:szCs w:val="24"/>
      </w:rPr>
      <w:fldChar w:fldCharType="end"/>
    </w:r>
    <w:r w:rsidRPr="00E40FFD">
      <w:rPr>
        <w:rFonts w:ascii="Arial" w:hAnsi="Arial"/>
        <w:sz w:val="24"/>
        <w:szCs w:val="24"/>
      </w:rPr>
      <w:t xml:space="preserve"> </w:t>
    </w:r>
    <w:r w:rsidRPr="00E40FFD">
      <w:rPr>
        <w:rFonts w:ascii="Arial" w:hAnsi="Arial"/>
        <w:noProof/>
        <w:szCs w:val="24"/>
      </w:rPr>
      <w:t xml:space="preserve">orrialdetatik </w:t>
    </w:r>
    <w:r w:rsidRPr="00E40FFD">
      <w:rPr>
        <w:rFonts w:ascii="Arial" w:hAnsi="Arial"/>
        <w:noProof/>
        <w:sz w:val="24"/>
        <w:szCs w:val="24"/>
      </w:rPr>
      <w:fldChar w:fldCharType="begin"/>
    </w:r>
    <w:r w:rsidRPr="00E40FFD">
      <w:rPr>
        <w:rFonts w:ascii="Arial" w:hAnsi="Arial"/>
        <w:noProof/>
        <w:sz w:val="24"/>
        <w:szCs w:val="24"/>
      </w:rPr>
      <w:instrText xml:space="preserve"> PAGE </w:instrText>
    </w:r>
    <w:r w:rsidRPr="00E40FFD">
      <w:rPr>
        <w:rFonts w:ascii="Arial" w:hAnsi="Arial"/>
        <w:noProof/>
        <w:sz w:val="24"/>
        <w:szCs w:val="24"/>
      </w:rPr>
      <w:fldChar w:fldCharType="separate"/>
    </w:r>
    <w:r w:rsidR="008A5E83">
      <w:rPr>
        <w:rFonts w:ascii="Arial" w:hAnsi="Arial"/>
        <w:noProof/>
        <w:sz w:val="24"/>
        <w:szCs w:val="24"/>
      </w:rPr>
      <w:t>1</w:t>
    </w:r>
    <w:r w:rsidRPr="00E40FFD">
      <w:rPr>
        <w:rFonts w:ascii="Arial" w:hAnsi="Arial"/>
        <w:noProof/>
        <w:sz w:val="24"/>
        <w:szCs w:val="24"/>
      </w:rPr>
      <w:fldChar w:fldCharType="end"/>
    </w:r>
    <w:r w:rsidRPr="00E40FFD">
      <w:rPr>
        <w:rFonts w:ascii="Arial" w:hAnsi="Arial"/>
        <w:noProof/>
        <w:szCs w:val="24"/>
      </w:rPr>
      <w:t>.a</w:t>
    </w:r>
  </w:p>
  <w:p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E850C4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31B3D9C1" wp14:editId="5BB58645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DECF801" wp14:editId="66F330A0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Encabezado"/>
    </w:pPr>
  </w:p>
  <w:p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96570"/>
    <w:rsid w:val="005B2760"/>
    <w:rsid w:val="0060384E"/>
    <w:rsid w:val="00611CC5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944D0"/>
    <w:rsid w:val="008A5E83"/>
    <w:rsid w:val="008A6CD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94B55"/>
    <w:rsid w:val="00D94CF3"/>
    <w:rsid w:val="00D95682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850C4"/>
    <w:rsid w:val="00E91A47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8BC9-7073-4F82-9096-264C4C5E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Arrieta Archilla, Ainara</cp:lastModifiedBy>
  <cp:revision>2</cp:revision>
  <cp:lastPrinted>2019-05-23T08:12:00Z</cp:lastPrinted>
  <dcterms:created xsi:type="dcterms:W3CDTF">2019-05-23T08:25:00Z</dcterms:created>
  <dcterms:modified xsi:type="dcterms:W3CDTF">2019-05-23T08:25:00Z</dcterms:modified>
</cp:coreProperties>
</file>